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2925" w14:textId="77777777" w:rsidR="001F4835" w:rsidRPr="00C62949" w:rsidRDefault="001F4835">
      <w:pPr>
        <w:rPr>
          <w:rFonts w:ascii="Trebuchet MS" w:hAnsi="Trebuchet MS"/>
          <w:b/>
          <w:i/>
          <w:sz w:val="2"/>
          <w:szCs w:val="2"/>
        </w:rPr>
      </w:pPr>
    </w:p>
    <w:p w14:paraId="4808300E" w14:textId="12A56932" w:rsidR="00C07645" w:rsidRPr="00C62949" w:rsidRDefault="00DB29F2" w:rsidP="001F4835">
      <w:pPr>
        <w:rPr>
          <w:rFonts w:ascii="Trebuchet MS" w:hAnsi="Trebuchet MS"/>
          <w:b/>
          <w:i/>
          <w:sz w:val="20"/>
          <w:szCs w:val="20"/>
        </w:rPr>
      </w:pPr>
      <w:r w:rsidRPr="00C62949">
        <w:rPr>
          <w:rFonts w:ascii="Trebuchet MS" w:hAnsi="Trebuchet MS"/>
          <w:b/>
          <w:i/>
          <w:sz w:val="20"/>
          <w:szCs w:val="20"/>
        </w:rPr>
        <w:t>Załącznik nume</w:t>
      </w:r>
      <w:r w:rsidR="001F4835" w:rsidRPr="00C62949">
        <w:rPr>
          <w:rFonts w:ascii="Trebuchet MS" w:hAnsi="Trebuchet MS"/>
          <w:b/>
          <w:i/>
          <w:sz w:val="20"/>
          <w:szCs w:val="20"/>
        </w:rPr>
        <w:t>r 2 do zapytania ofertowego nr</w:t>
      </w:r>
      <w:r w:rsidR="00705442" w:rsidRPr="00C62949">
        <w:rPr>
          <w:rFonts w:ascii="Trebuchet MS" w:hAnsi="Trebuchet MS"/>
          <w:b/>
          <w:i/>
          <w:sz w:val="20"/>
          <w:szCs w:val="20"/>
        </w:rPr>
        <w:t xml:space="preserve"> </w:t>
      </w:r>
      <w:r w:rsidR="00F54C32" w:rsidRPr="00C62949">
        <w:rPr>
          <w:rFonts w:ascii="Trebuchet MS" w:hAnsi="Trebuchet MS"/>
          <w:b/>
          <w:i/>
          <w:sz w:val="20"/>
          <w:szCs w:val="20"/>
        </w:rPr>
        <w:t>1</w:t>
      </w:r>
      <w:r w:rsidR="00B63A2D" w:rsidRPr="00C62949">
        <w:rPr>
          <w:rFonts w:ascii="Trebuchet MS" w:hAnsi="Trebuchet MS"/>
          <w:b/>
          <w:i/>
          <w:sz w:val="20"/>
          <w:szCs w:val="20"/>
        </w:rPr>
        <w:t>4</w:t>
      </w:r>
      <w:r w:rsidR="00937ACA" w:rsidRPr="00C62949">
        <w:rPr>
          <w:rFonts w:ascii="Trebuchet MS" w:hAnsi="Trebuchet MS"/>
          <w:b/>
          <w:i/>
          <w:sz w:val="20"/>
          <w:szCs w:val="20"/>
        </w:rPr>
        <w:t>/1.</w:t>
      </w:r>
      <w:r w:rsidR="00C16DED" w:rsidRPr="00C62949">
        <w:rPr>
          <w:rFonts w:ascii="Trebuchet MS" w:hAnsi="Trebuchet MS"/>
          <w:b/>
          <w:i/>
          <w:sz w:val="20"/>
          <w:szCs w:val="20"/>
        </w:rPr>
        <w:t>1</w:t>
      </w:r>
      <w:r w:rsidR="00937ACA" w:rsidRPr="00C62949">
        <w:rPr>
          <w:rFonts w:ascii="Trebuchet MS" w:hAnsi="Trebuchet MS"/>
          <w:b/>
          <w:i/>
          <w:sz w:val="20"/>
          <w:szCs w:val="20"/>
        </w:rPr>
        <w:t>/202</w:t>
      </w:r>
      <w:r w:rsidR="004C7968" w:rsidRPr="00C62949">
        <w:rPr>
          <w:rFonts w:ascii="Trebuchet MS" w:hAnsi="Trebuchet MS"/>
          <w:b/>
          <w:i/>
          <w:sz w:val="20"/>
          <w:szCs w:val="20"/>
        </w:rPr>
        <w:t>6</w:t>
      </w:r>
    </w:p>
    <w:p w14:paraId="4DB87872" w14:textId="77777777" w:rsidR="00592F7E" w:rsidRPr="00C62949" w:rsidRDefault="00592F7E" w:rsidP="001F4835">
      <w:pPr>
        <w:rPr>
          <w:rFonts w:ascii="Trebuchet MS" w:hAnsi="Trebuchet MS"/>
          <w:b/>
          <w:i/>
          <w:sz w:val="20"/>
          <w:szCs w:val="20"/>
        </w:rPr>
      </w:pPr>
    </w:p>
    <w:p w14:paraId="7D286B17" w14:textId="6EC157C3" w:rsidR="00DB29F2" w:rsidRPr="00C62949" w:rsidRDefault="00F45529" w:rsidP="00C07645">
      <w:pPr>
        <w:jc w:val="center"/>
        <w:rPr>
          <w:rFonts w:ascii="Trebuchet MS" w:hAnsi="Trebuchet MS"/>
          <w:b/>
          <w:sz w:val="24"/>
          <w:szCs w:val="24"/>
        </w:rPr>
      </w:pPr>
      <w:r w:rsidRPr="00C62949">
        <w:rPr>
          <w:rFonts w:ascii="Trebuchet MS" w:hAnsi="Trebuchet MS"/>
          <w:b/>
          <w:sz w:val="24"/>
          <w:szCs w:val="24"/>
        </w:rPr>
        <w:t xml:space="preserve">Minimalne </w:t>
      </w:r>
      <w:r w:rsidR="001F4835" w:rsidRPr="00C62949">
        <w:rPr>
          <w:rFonts w:ascii="Trebuchet MS" w:hAnsi="Trebuchet MS"/>
          <w:b/>
          <w:sz w:val="24"/>
          <w:szCs w:val="24"/>
        </w:rPr>
        <w:t>parametry techniczne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171"/>
        <w:gridCol w:w="1217"/>
        <w:gridCol w:w="2278"/>
      </w:tblGrid>
      <w:tr w:rsidR="00C62949" w:rsidRPr="00C62949" w14:paraId="2552636C" w14:textId="77777777" w:rsidTr="00F467CB">
        <w:tc>
          <w:tcPr>
            <w:tcW w:w="622" w:type="dxa"/>
            <w:shd w:val="clear" w:color="auto" w:fill="D9D9D9" w:themeFill="background1" w:themeFillShade="D9"/>
            <w:vAlign w:val="center"/>
          </w:tcPr>
          <w:p w14:paraId="12A141AD" w14:textId="77777777" w:rsidR="00DB29F2" w:rsidRPr="00C62949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62949">
              <w:rPr>
                <w:rFonts w:ascii="Trebuchet MS" w:hAnsi="Trebuchet MS"/>
                <w:b/>
                <w:sz w:val="20"/>
                <w:szCs w:val="20"/>
              </w:rPr>
              <w:t>Lp.</w:t>
            </w:r>
          </w:p>
        </w:tc>
        <w:tc>
          <w:tcPr>
            <w:tcW w:w="5171" w:type="dxa"/>
            <w:shd w:val="clear" w:color="auto" w:fill="D9D9D9" w:themeFill="background1" w:themeFillShade="D9"/>
            <w:vAlign w:val="center"/>
          </w:tcPr>
          <w:p w14:paraId="4F61481D" w14:textId="77777777" w:rsidR="00DB29F2" w:rsidRPr="00C62949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62949">
              <w:rPr>
                <w:rFonts w:ascii="Trebuchet MS" w:hAnsi="Trebuchet MS"/>
                <w:b/>
                <w:sz w:val="20"/>
                <w:szCs w:val="20"/>
              </w:rPr>
              <w:t>Określenie minimalnych</w:t>
            </w:r>
            <w:r w:rsidR="001F4835" w:rsidRPr="00C62949">
              <w:rPr>
                <w:rFonts w:ascii="Trebuchet MS" w:hAnsi="Trebuchet MS"/>
                <w:b/>
                <w:sz w:val="20"/>
                <w:szCs w:val="20"/>
              </w:rPr>
              <w:t xml:space="preserve"> parametrów technicznych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62185833" w14:textId="77777777" w:rsidR="00DB29F2" w:rsidRPr="00C62949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62949">
              <w:rPr>
                <w:rFonts w:ascii="Trebuchet MS" w:hAnsi="Trebuchet MS"/>
                <w:b/>
                <w:sz w:val="20"/>
                <w:szCs w:val="20"/>
              </w:rPr>
              <w:t xml:space="preserve">Spełnienie </w:t>
            </w:r>
            <w:r w:rsidR="001F4835" w:rsidRPr="00C62949">
              <w:rPr>
                <w:rFonts w:ascii="Trebuchet MS" w:hAnsi="Trebuchet MS"/>
                <w:b/>
                <w:sz w:val="20"/>
                <w:szCs w:val="20"/>
              </w:rPr>
              <w:t>parametru</w:t>
            </w:r>
            <w:r w:rsidR="00F45529" w:rsidRPr="00C62949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C62949">
              <w:rPr>
                <w:rFonts w:ascii="Trebuchet MS" w:hAnsi="Trebuchet MS"/>
                <w:b/>
                <w:sz w:val="20"/>
                <w:szCs w:val="20"/>
              </w:rPr>
              <w:t>(TAK/NIE)</w:t>
            </w:r>
            <w:r w:rsidR="00C07645" w:rsidRPr="00C62949">
              <w:rPr>
                <w:rStyle w:val="Odwoanieprzypisudolnego"/>
                <w:rFonts w:ascii="Trebuchet MS" w:hAnsi="Trebuchet MS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78" w:type="dxa"/>
            <w:shd w:val="clear" w:color="auto" w:fill="D9D9D9" w:themeFill="background1" w:themeFillShade="D9"/>
            <w:vAlign w:val="center"/>
          </w:tcPr>
          <w:p w14:paraId="5AFC8A4C" w14:textId="77777777" w:rsidR="00DB29F2" w:rsidRPr="00C62949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62949">
              <w:rPr>
                <w:rFonts w:ascii="Trebuchet MS" w:hAnsi="Trebuchet MS"/>
                <w:b/>
                <w:sz w:val="20"/>
                <w:szCs w:val="20"/>
              </w:rPr>
              <w:t xml:space="preserve">Źródło danych potwierdzające </w:t>
            </w:r>
            <w:r w:rsidR="00002A58" w:rsidRPr="00C62949">
              <w:rPr>
                <w:rFonts w:ascii="Trebuchet MS" w:hAnsi="Trebuchet MS"/>
                <w:b/>
                <w:sz w:val="20"/>
                <w:szCs w:val="20"/>
              </w:rPr>
              <w:t>spełnienie</w:t>
            </w:r>
            <w:r w:rsidRPr="00C62949">
              <w:rPr>
                <w:rFonts w:ascii="Trebuchet MS" w:hAnsi="Trebuchet MS"/>
                <w:b/>
                <w:sz w:val="20"/>
                <w:szCs w:val="20"/>
              </w:rPr>
              <w:t xml:space="preserve"> parametru</w:t>
            </w:r>
            <w:r w:rsidR="00C07645" w:rsidRPr="00C62949">
              <w:rPr>
                <w:rStyle w:val="Odwoanieprzypisudolnego"/>
                <w:rFonts w:ascii="Trebuchet MS" w:hAnsi="Trebuchet MS"/>
                <w:b/>
                <w:sz w:val="20"/>
                <w:szCs w:val="20"/>
              </w:rPr>
              <w:footnoteReference w:id="2"/>
            </w:r>
          </w:p>
        </w:tc>
      </w:tr>
      <w:tr w:rsidR="00C62949" w:rsidRPr="00C62949" w14:paraId="51F84848" w14:textId="77777777" w:rsidTr="00705442">
        <w:tc>
          <w:tcPr>
            <w:tcW w:w="9288" w:type="dxa"/>
            <w:gridSpan w:val="4"/>
            <w:shd w:val="clear" w:color="auto" w:fill="A6A6A6" w:themeFill="background1" w:themeFillShade="A6"/>
            <w:vAlign w:val="center"/>
          </w:tcPr>
          <w:p w14:paraId="6C8C0066" w14:textId="63B7D1F9" w:rsidR="00705442" w:rsidRPr="00C62949" w:rsidRDefault="006E4DBE" w:rsidP="009464F2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Część I: </w:t>
            </w:r>
            <w:r w:rsidR="00B63A2D"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stoły montażowe </w:t>
            </w: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>-</w:t>
            </w:r>
            <w:r w:rsidR="00B63A2D"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</w:t>
            </w: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>1</w:t>
            </w:r>
            <w:r w:rsidR="00B63A2D"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>5</w:t>
            </w: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szt. (jeśli dotyczy)</w:t>
            </w:r>
            <w:r w:rsidR="00705442"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62949" w:rsidRPr="00C62949" w14:paraId="0199D545" w14:textId="77777777" w:rsidTr="00F467CB">
        <w:tc>
          <w:tcPr>
            <w:tcW w:w="622" w:type="dxa"/>
            <w:vAlign w:val="center"/>
          </w:tcPr>
          <w:p w14:paraId="6699536D" w14:textId="24B603E4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171" w:type="dxa"/>
          </w:tcPr>
          <w:p w14:paraId="23227190" w14:textId="732955EF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 xml:space="preserve">Blat: Szerokość 1400mm, głębokość 600mm </w:t>
            </w:r>
          </w:p>
        </w:tc>
        <w:tc>
          <w:tcPr>
            <w:tcW w:w="1217" w:type="dxa"/>
            <w:vAlign w:val="center"/>
          </w:tcPr>
          <w:p w14:paraId="7B6B698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2BCD73B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4FCF11A0" w14:textId="77777777" w:rsidTr="00F467CB">
        <w:tc>
          <w:tcPr>
            <w:tcW w:w="622" w:type="dxa"/>
            <w:vAlign w:val="center"/>
          </w:tcPr>
          <w:p w14:paraId="747692A9" w14:textId="343C3920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171" w:type="dxa"/>
          </w:tcPr>
          <w:p w14:paraId="03E54BEB" w14:textId="13D29C13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Nośność statyczna 1500kg</w:t>
            </w:r>
          </w:p>
        </w:tc>
        <w:tc>
          <w:tcPr>
            <w:tcW w:w="1217" w:type="dxa"/>
            <w:vAlign w:val="center"/>
          </w:tcPr>
          <w:p w14:paraId="0E9E26D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44540AD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4EE08E48" w14:textId="77777777" w:rsidTr="00F467CB">
        <w:tc>
          <w:tcPr>
            <w:tcW w:w="622" w:type="dxa"/>
            <w:vAlign w:val="center"/>
          </w:tcPr>
          <w:p w14:paraId="55E40CBA" w14:textId="2F321DC0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171" w:type="dxa"/>
          </w:tcPr>
          <w:p w14:paraId="28C9211A" w14:textId="11BA4E43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Rodzaj blatu: Sklejka klejona wielowarstwowo grubość: 40mm zabezpieczony matą ochronną</w:t>
            </w:r>
          </w:p>
        </w:tc>
        <w:tc>
          <w:tcPr>
            <w:tcW w:w="1217" w:type="dxa"/>
            <w:vAlign w:val="center"/>
          </w:tcPr>
          <w:p w14:paraId="47079AA4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9C46843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3FAEDBEC" w14:textId="77777777" w:rsidTr="00F467CB">
        <w:tc>
          <w:tcPr>
            <w:tcW w:w="622" w:type="dxa"/>
            <w:vAlign w:val="center"/>
          </w:tcPr>
          <w:p w14:paraId="17BF45FD" w14:textId="0546724E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171" w:type="dxa"/>
          </w:tcPr>
          <w:p w14:paraId="1FECA89E" w14:textId="33590D26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Nośność statyczna szuflady 60 kg</w:t>
            </w:r>
          </w:p>
        </w:tc>
        <w:tc>
          <w:tcPr>
            <w:tcW w:w="1217" w:type="dxa"/>
            <w:vAlign w:val="center"/>
          </w:tcPr>
          <w:p w14:paraId="550D8798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317B607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2BF4F5A3" w14:textId="77777777" w:rsidTr="00F467CB">
        <w:tc>
          <w:tcPr>
            <w:tcW w:w="622" w:type="dxa"/>
            <w:vAlign w:val="center"/>
          </w:tcPr>
          <w:p w14:paraId="243A05FA" w14:textId="75FE6AFB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e)</w:t>
            </w:r>
          </w:p>
        </w:tc>
        <w:tc>
          <w:tcPr>
            <w:tcW w:w="5171" w:type="dxa"/>
          </w:tcPr>
          <w:p w14:paraId="61040D94" w14:textId="7A5A361B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Typ prowadnic: Stalowe teleskopowe kulkowe- wysuw 90-95%</w:t>
            </w:r>
          </w:p>
        </w:tc>
        <w:tc>
          <w:tcPr>
            <w:tcW w:w="1217" w:type="dxa"/>
            <w:vAlign w:val="center"/>
          </w:tcPr>
          <w:p w14:paraId="7389C4B9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74CE4DF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7B9C85A7" w14:textId="77777777" w:rsidTr="00F467CB">
        <w:tc>
          <w:tcPr>
            <w:tcW w:w="622" w:type="dxa"/>
            <w:vAlign w:val="center"/>
          </w:tcPr>
          <w:p w14:paraId="47691D38" w14:textId="13BC0171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f)</w:t>
            </w:r>
          </w:p>
        </w:tc>
        <w:tc>
          <w:tcPr>
            <w:tcW w:w="5171" w:type="dxa"/>
          </w:tcPr>
          <w:p w14:paraId="2692BAAC" w14:textId="71DA98B3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Zamknięcie: Centralny zamek. Dwa klucze w komplecie</w:t>
            </w:r>
          </w:p>
        </w:tc>
        <w:tc>
          <w:tcPr>
            <w:tcW w:w="1217" w:type="dxa"/>
            <w:vAlign w:val="center"/>
          </w:tcPr>
          <w:p w14:paraId="66101D57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342900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3C078D44" w14:textId="77777777" w:rsidTr="00F467CB">
        <w:tc>
          <w:tcPr>
            <w:tcW w:w="622" w:type="dxa"/>
            <w:vAlign w:val="center"/>
          </w:tcPr>
          <w:p w14:paraId="3557A595" w14:textId="4661A6D9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g)</w:t>
            </w:r>
          </w:p>
        </w:tc>
        <w:tc>
          <w:tcPr>
            <w:tcW w:w="5171" w:type="dxa"/>
          </w:tcPr>
          <w:p w14:paraId="7E781BAB" w14:textId="6A2104A2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Nogi z kształtownika zimnowalcowanego 50 x 50 x 2 mm oraz poprzeczek z kształtowników 40 x 30 x 2 mm</w:t>
            </w:r>
          </w:p>
        </w:tc>
        <w:tc>
          <w:tcPr>
            <w:tcW w:w="1217" w:type="dxa"/>
            <w:vAlign w:val="center"/>
          </w:tcPr>
          <w:p w14:paraId="60CA6774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4FEFC28D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4FC5BF11" w14:textId="77777777" w:rsidTr="00F467CB">
        <w:tc>
          <w:tcPr>
            <w:tcW w:w="622" w:type="dxa"/>
            <w:vAlign w:val="center"/>
          </w:tcPr>
          <w:p w14:paraId="743B6646" w14:textId="6992E261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h)</w:t>
            </w:r>
          </w:p>
        </w:tc>
        <w:tc>
          <w:tcPr>
            <w:tcW w:w="5171" w:type="dxa"/>
          </w:tcPr>
          <w:p w14:paraId="25CF9154" w14:textId="0FBBB390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Konstrukcja nóg w całości spawana</w:t>
            </w:r>
          </w:p>
        </w:tc>
        <w:tc>
          <w:tcPr>
            <w:tcW w:w="1217" w:type="dxa"/>
            <w:vAlign w:val="center"/>
          </w:tcPr>
          <w:p w14:paraId="27070DC5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4A818A1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2743394D" w14:textId="77777777" w:rsidTr="00F467CB">
        <w:tc>
          <w:tcPr>
            <w:tcW w:w="622" w:type="dxa"/>
            <w:vAlign w:val="center"/>
          </w:tcPr>
          <w:p w14:paraId="4678CFA0" w14:textId="7C8284A7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i)</w:t>
            </w:r>
          </w:p>
        </w:tc>
        <w:tc>
          <w:tcPr>
            <w:tcW w:w="5171" w:type="dxa"/>
          </w:tcPr>
          <w:p w14:paraId="23C213DB" w14:textId="2EE466B1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 xml:space="preserve">Nogi stołu wyposażone w zabezpieczające przed porysowaniem stopki z tworzywa sztucznego </w:t>
            </w:r>
            <w:r w:rsidRPr="00C62949">
              <w:rPr>
                <w:rFonts w:ascii="Trebuchet MS" w:hAnsi="Trebuchet MS"/>
                <w:sz w:val="20"/>
                <w:szCs w:val="20"/>
                <w:u w:val="single"/>
              </w:rPr>
              <w:t xml:space="preserve">lub </w:t>
            </w:r>
            <w:r w:rsidRPr="00C62949">
              <w:rPr>
                <w:rFonts w:ascii="Trebuchet MS" w:hAnsi="Trebuchet MS"/>
                <w:sz w:val="20"/>
                <w:szCs w:val="20"/>
              </w:rPr>
              <w:t xml:space="preserve">możliwość zastosowania zamiennie stopki poziomującej z podkładką antypoślizgową, oraz wkładki do profili kwadratowych wykonanej ze wzmocnionego włóknem szklanym </w:t>
            </w:r>
            <w:proofErr w:type="spellStart"/>
            <w:r w:rsidRPr="00C62949">
              <w:rPr>
                <w:rFonts w:ascii="Trebuchet MS" w:hAnsi="Trebuchet MS"/>
                <w:sz w:val="20"/>
                <w:szCs w:val="20"/>
              </w:rPr>
              <w:t>technopolimeru</w:t>
            </w:r>
            <w:proofErr w:type="spellEnd"/>
            <w:r w:rsidRPr="00C62949">
              <w:rPr>
                <w:rFonts w:ascii="Trebuchet MS" w:hAnsi="Trebuchet MS"/>
                <w:sz w:val="20"/>
                <w:szCs w:val="20"/>
              </w:rPr>
              <w:t xml:space="preserve"> na bazie poliamidu (PA)</w:t>
            </w:r>
          </w:p>
        </w:tc>
        <w:tc>
          <w:tcPr>
            <w:tcW w:w="1217" w:type="dxa"/>
            <w:vAlign w:val="center"/>
          </w:tcPr>
          <w:p w14:paraId="67806D28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44E88500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543AF2FD" w14:textId="77777777" w:rsidTr="00F467CB">
        <w:tc>
          <w:tcPr>
            <w:tcW w:w="622" w:type="dxa"/>
            <w:vAlign w:val="center"/>
          </w:tcPr>
          <w:p w14:paraId="58FA12D1" w14:textId="3543609B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j)</w:t>
            </w:r>
          </w:p>
        </w:tc>
        <w:tc>
          <w:tcPr>
            <w:tcW w:w="5171" w:type="dxa"/>
          </w:tcPr>
          <w:p w14:paraId="0CB0BF95" w14:textId="0B4463CE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Poprzeczki stołu z kształtowników zimnowalcowanych z wspawanymi korkami po skręceniu z nogami zapewniają stabilną konstrukcję 40 x 40 x 2 mm</w:t>
            </w:r>
          </w:p>
        </w:tc>
        <w:tc>
          <w:tcPr>
            <w:tcW w:w="1217" w:type="dxa"/>
            <w:vAlign w:val="center"/>
          </w:tcPr>
          <w:p w14:paraId="73B280EE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22092772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584F2E85" w14:textId="77777777" w:rsidTr="00F467CB">
        <w:tc>
          <w:tcPr>
            <w:tcW w:w="622" w:type="dxa"/>
            <w:vAlign w:val="center"/>
          </w:tcPr>
          <w:p w14:paraId="1F6CFA96" w14:textId="01E387DE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k)</w:t>
            </w:r>
          </w:p>
        </w:tc>
        <w:tc>
          <w:tcPr>
            <w:tcW w:w="5171" w:type="dxa"/>
          </w:tcPr>
          <w:p w14:paraId="32D60CEF" w14:textId="59B57E98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 w:cs="Trebuchet MS"/>
                <w:sz w:val="20"/>
                <w:szCs w:val="20"/>
                <w:lang w:eastAsia="ar-SA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Szafki stołów wykonane z wysokiej jakości blachy stalowej DC01 gr 1,0 mm</w:t>
            </w:r>
          </w:p>
        </w:tc>
        <w:tc>
          <w:tcPr>
            <w:tcW w:w="1217" w:type="dxa"/>
            <w:vAlign w:val="center"/>
          </w:tcPr>
          <w:p w14:paraId="58BAE864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5722DAE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16011B08" w14:textId="77777777" w:rsidTr="00F467CB">
        <w:tc>
          <w:tcPr>
            <w:tcW w:w="622" w:type="dxa"/>
            <w:vAlign w:val="center"/>
          </w:tcPr>
          <w:p w14:paraId="1BB2C9C0" w14:textId="7EB09F9B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l)</w:t>
            </w:r>
          </w:p>
        </w:tc>
        <w:tc>
          <w:tcPr>
            <w:tcW w:w="5171" w:type="dxa"/>
          </w:tcPr>
          <w:p w14:paraId="34F27B61" w14:textId="22C6863B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 w:cs="Trebuchet MS"/>
                <w:sz w:val="20"/>
                <w:szCs w:val="20"/>
                <w:lang w:eastAsia="ar-SA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Blokada przed całkowitym wysunięciem szuflady</w:t>
            </w:r>
          </w:p>
        </w:tc>
        <w:tc>
          <w:tcPr>
            <w:tcW w:w="1217" w:type="dxa"/>
            <w:vAlign w:val="center"/>
          </w:tcPr>
          <w:p w14:paraId="55740DA8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03CC291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0C8F3F5D" w14:textId="77777777" w:rsidTr="00F467CB">
        <w:tc>
          <w:tcPr>
            <w:tcW w:w="622" w:type="dxa"/>
            <w:vAlign w:val="center"/>
          </w:tcPr>
          <w:p w14:paraId="4F775E83" w14:textId="5382E3F7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m)</w:t>
            </w:r>
          </w:p>
        </w:tc>
        <w:tc>
          <w:tcPr>
            <w:tcW w:w="5171" w:type="dxa"/>
          </w:tcPr>
          <w:p w14:paraId="31719A3D" w14:textId="35184653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 w:cstheme="majorHAnsi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 xml:space="preserve">Uchwyty szuflad wykonane z anodowanego satynowanego aluminium, szerokość dostosowana do </w:t>
            </w:r>
            <w:r w:rsidRPr="00C62949">
              <w:rPr>
                <w:rFonts w:ascii="Trebuchet MS" w:hAnsi="Trebuchet MS"/>
                <w:sz w:val="20"/>
                <w:szCs w:val="20"/>
              </w:rPr>
              <w:lastRenderedPageBreak/>
              <w:t>szerokości szuflad</w:t>
            </w:r>
          </w:p>
        </w:tc>
        <w:tc>
          <w:tcPr>
            <w:tcW w:w="1217" w:type="dxa"/>
            <w:vAlign w:val="center"/>
          </w:tcPr>
          <w:p w14:paraId="6E36D70C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48E4CCBD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531FD0E7" w14:textId="77777777" w:rsidTr="00F467CB">
        <w:tc>
          <w:tcPr>
            <w:tcW w:w="622" w:type="dxa"/>
            <w:vAlign w:val="center"/>
          </w:tcPr>
          <w:p w14:paraId="133680D6" w14:textId="77B64DFB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n)</w:t>
            </w:r>
          </w:p>
        </w:tc>
        <w:tc>
          <w:tcPr>
            <w:tcW w:w="5171" w:type="dxa"/>
          </w:tcPr>
          <w:p w14:paraId="2CF9436C" w14:textId="7F4E9D2A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Krawędzie boczne uchwytów zabezpieczone wkładkami z tworzywa sztucznego </w:t>
            </w:r>
          </w:p>
        </w:tc>
        <w:tc>
          <w:tcPr>
            <w:tcW w:w="1217" w:type="dxa"/>
            <w:vAlign w:val="center"/>
          </w:tcPr>
          <w:p w14:paraId="719C4A1E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3D45078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291F286F" w14:textId="77777777" w:rsidTr="00F467CB">
        <w:tc>
          <w:tcPr>
            <w:tcW w:w="622" w:type="dxa"/>
            <w:vAlign w:val="center"/>
          </w:tcPr>
          <w:p w14:paraId="01089F0E" w14:textId="472591DC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o)</w:t>
            </w:r>
          </w:p>
        </w:tc>
        <w:tc>
          <w:tcPr>
            <w:tcW w:w="5171" w:type="dxa"/>
          </w:tcPr>
          <w:p w14:paraId="42CA9675" w14:textId="05F04B3F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Uchwyty szuflad dokręcane do czoła szuflad</w:t>
            </w:r>
          </w:p>
        </w:tc>
        <w:tc>
          <w:tcPr>
            <w:tcW w:w="1217" w:type="dxa"/>
            <w:vAlign w:val="center"/>
          </w:tcPr>
          <w:p w14:paraId="70FACD16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09AAE57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7B31D6CB" w14:textId="77777777" w:rsidTr="00F467CB">
        <w:tc>
          <w:tcPr>
            <w:tcW w:w="622" w:type="dxa"/>
            <w:vAlign w:val="center"/>
          </w:tcPr>
          <w:p w14:paraId="061ABD1B" w14:textId="0F5B10C6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p)</w:t>
            </w:r>
          </w:p>
        </w:tc>
        <w:tc>
          <w:tcPr>
            <w:tcW w:w="5171" w:type="dxa"/>
          </w:tcPr>
          <w:p w14:paraId="4AD5600B" w14:textId="601B1B71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Dno szuflad wyłożone tłumiącą matą gumową SBR z jednostronnym odciskiem tkaniny o grubości 2,0 m</w:t>
            </w:r>
            <w:r w:rsidR="00B275A4" w:rsidRPr="00C62949">
              <w:rPr>
                <w:rFonts w:ascii="Trebuchet MS" w:hAnsi="Trebuchet MS"/>
                <w:sz w:val="20"/>
                <w:szCs w:val="20"/>
              </w:rPr>
              <w:t>m</w:t>
            </w:r>
          </w:p>
        </w:tc>
        <w:tc>
          <w:tcPr>
            <w:tcW w:w="1217" w:type="dxa"/>
            <w:vAlign w:val="center"/>
          </w:tcPr>
          <w:p w14:paraId="76D2586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7E96D337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613C3FAB" w14:textId="77777777" w:rsidTr="00F467CB">
        <w:tc>
          <w:tcPr>
            <w:tcW w:w="622" w:type="dxa"/>
            <w:vAlign w:val="center"/>
          </w:tcPr>
          <w:p w14:paraId="63970332" w14:textId="7E156D00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q)</w:t>
            </w:r>
          </w:p>
        </w:tc>
        <w:tc>
          <w:tcPr>
            <w:tcW w:w="5171" w:type="dxa"/>
          </w:tcPr>
          <w:p w14:paraId="33627B38" w14:textId="44171AF9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System zaczepów szuflad opracowany w sposób pozwalający na dowolną konfigurację szuflad oraz ich zastępowalność inną konfiguracją</w:t>
            </w:r>
          </w:p>
        </w:tc>
        <w:tc>
          <w:tcPr>
            <w:tcW w:w="1217" w:type="dxa"/>
            <w:vAlign w:val="center"/>
          </w:tcPr>
          <w:p w14:paraId="641DD5F4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7A5DDD6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3A562674" w14:textId="77777777" w:rsidTr="00F467CB">
        <w:tc>
          <w:tcPr>
            <w:tcW w:w="622" w:type="dxa"/>
            <w:vAlign w:val="center"/>
          </w:tcPr>
          <w:p w14:paraId="1D62E1EB" w14:textId="7F0AFDCA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r)</w:t>
            </w:r>
          </w:p>
        </w:tc>
        <w:tc>
          <w:tcPr>
            <w:tcW w:w="5171" w:type="dxa"/>
          </w:tcPr>
          <w:p w14:paraId="7581BDDF" w14:textId="56030263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 xml:space="preserve">Szafki z szufladami zamykane blokadą centralną, oraz blokowane patentowym zamkiem z 2 kluczami w komplecie w systemie Master </w:t>
            </w:r>
            <w:proofErr w:type="spellStart"/>
            <w:r w:rsidRPr="00C62949">
              <w:rPr>
                <w:rFonts w:ascii="Trebuchet MS" w:hAnsi="Trebuchet MS"/>
                <w:sz w:val="20"/>
                <w:szCs w:val="20"/>
              </w:rPr>
              <w:t>Key</w:t>
            </w:r>
            <w:proofErr w:type="spellEnd"/>
          </w:p>
        </w:tc>
        <w:tc>
          <w:tcPr>
            <w:tcW w:w="1217" w:type="dxa"/>
            <w:vAlign w:val="center"/>
          </w:tcPr>
          <w:p w14:paraId="0D5E1B7C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E51271B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4A75749D" w14:textId="77777777" w:rsidTr="00F467CB">
        <w:tc>
          <w:tcPr>
            <w:tcW w:w="622" w:type="dxa"/>
            <w:vAlign w:val="center"/>
          </w:tcPr>
          <w:p w14:paraId="7D7C3534" w14:textId="169F4050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s)</w:t>
            </w:r>
          </w:p>
        </w:tc>
        <w:tc>
          <w:tcPr>
            <w:tcW w:w="5171" w:type="dxa"/>
          </w:tcPr>
          <w:p w14:paraId="211212FD" w14:textId="2FDB926E" w:rsidR="00B72CE2" w:rsidRPr="00C62949" w:rsidRDefault="000D531D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S</w:t>
            </w:r>
            <w:r w:rsidR="00B72CE2" w:rsidRPr="00C62949">
              <w:rPr>
                <w:rFonts w:ascii="Trebuchet MS" w:hAnsi="Trebuchet MS"/>
                <w:sz w:val="20"/>
                <w:szCs w:val="20"/>
              </w:rPr>
              <w:t>zafki z przestrzenią wolną wewnątrz wyposażone w półkę przestawną z regulacją co 30 mm</w:t>
            </w:r>
          </w:p>
        </w:tc>
        <w:tc>
          <w:tcPr>
            <w:tcW w:w="1217" w:type="dxa"/>
            <w:vAlign w:val="center"/>
          </w:tcPr>
          <w:p w14:paraId="4D6F3A91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F26B188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401882BD" w14:textId="77777777" w:rsidTr="00F467CB">
        <w:tc>
          <w:tcPr>
            <w:tcW w:w="622" w:type="dxa"/>
            <w:vAlign w:val="center"/>
          </w:tcPr>
          <w:p w14:paraId="06B3FA45" w14:textId="32D60C0E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t)</w:t>
            </w:r>
          </w:p>
        </w:tc>
        <w:tc>
          <w:tcPr>
            <w:tcW w:w="5171" w:type="dxa"/>
          </w:tcPr>
          <w:p w14:paraId="4194E29D" w14:textId="74A38F50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 xml:space="preserve">Drzwiczki szafki osadzone na zawiasach zewnętrznych wykonanych ze wzmocnionego włóknem szklanym </w:t>
            </w:r>
            <w:proofErr w:type="spellStart"/>
            <w:r w:rsidRPr="00C62949">
              <w:rPr>
                <w:rFonts w:ascii="Trebuchet MS" w:hAnsi="Trebuchet MS"/>
                <w:sz w:val="20"/>
                <w:szCs w:val="20"/>
              </w:rPr>
              <w:t>technopolimeru</w:t>
            </w:r>
            <w:proofErr w:type="spellEnd"/>
            <w:r w:rsidRPr="00C62949">
              <w:rPr>
                <w:rFonts w:ascii="Trebuchet MS" w:hAnsi="Trebuchet MS"/>
                <w:sz w:val="20"/>
                <w:szCs w:val="20"/>
              </w:rPr>
              <w:t xml:space="preserve"> na bazie poliamidu (PA)</w:t>
            </w:r>
          </w:p>
        </w:tc>
        <w:tc>
          <w:tcPr>
            <w:tcW w:w="1217" w:type="dxa"/>
            <w:vAlign w:val="center"/>
          </w:tcPr>
          <w:p w14:paraId="07C667B2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184D627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37F78C69" w14:textId="77777777" w:rsidTr="00F467CB">
        <w:tc>
          <w:tcPr>
            <w:tcW w:w="622" w:type="dxa"/>
            <w:vAlign w:val="center"/>
          </w:tcPr>
          <w:p w14:paraId="64F6E687" w14:textId="0BBDB40D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u)</w:t>
            </w:r>
          </w:p>
        </w:tc>
        <w:tc>
          <w:tcPr>
            <w:tcW w:w="5171" w:type="dxa"/>
          </w:tcPr>
          <w:p w14:paraId="6EF6A9C6" w14:textId="74F52F50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Kąt otwarcia drzwiczek 180</w:t>
            </w:r>
            <w:r w:rsidR="008E3087" w:rsidRPr="00C62949">
              <w:rPr>
                <w:rFonts w:ascii="Trebuchet MS" w:hAnsi="Trebuchet MS"/>
                <w:sz w:val="20"/>
                <w:szCs w:val="20"/>
              </w:rPr>
              <w:t xml:space="preserve"> stopni</w:t>
            </w:r>
          </w:p>
        </w:tc>
        <w:tc>
          <w:tcPr>
            <w:tcW w:w="1217" w:type="dxa"/>
            <w:vAlign w:val="center"/>
          </w:tcPr>
          <w:p w14:paraId="07DBFDE1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DA7586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4603B7DD" w14:textId="77777777" w:rsidTr="00F467CB">
        <w:tc>
          <w:tcPr>
            <w:tcW w:w="622" w:type="dxa"/>
            <w:vAlign w:val="center"/>
          </w:tcPr>
          <w:p w14:paraId="37AB21C5" w14:textId="2D17E141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v)</w:t>
            </w:r>
          </w:p>
        </w:tc>
        <w:tc>
          <w:tcPr>
            <w:tcW w:w="5171" w:type="dxa"/>
          </w:tcPr>
          <w:p w14:paraId="3B3B55D0" w14:textId="2CE58767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Uchwyt drzwiczek szafki wpuszczany w konstrukcję drzwi</w:t>
            </w:r>
          </w:p>
        </w:tc>
        <w:tc>
          <w:tcPr>
            <w:tcW w:w="1217" w:type="dxa"/>
            <w:vAlign w:val="center"/>
          </w:tcPr>
          <w:p w14:paraId="6E57DED5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C0C7C27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59196D3E" w14:textId="77777777" w:rsidTr="00F467CB">
        <w:tc>
          <w:tcPr>
            <w:tcW w:w="622" w:type="dxa"/>
            <w:vAlign w:val="center"/>
          </w:tcPr>
          <w:p w14:paraId="5FD75EA2" w14:textId="3DA16689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w)</w:t>
            </w:r>
          </w:p>
        </w:tc>
        <w:tc>
          <w:tcPr>
            <w:tcW w:w="5171" w:type="dxa"/>
          </w:tcPr>
          <w:p w14:paraId="6456615D" w14:textId="7C8843D8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 xml:space="preserve">Drzwiczki zamykane zamkiem z 2 kluczami w komplecie w systemie Master </w:t>
            </w:r>
            <w:proofErr w:type="spellStart"/>
            <w:r w:rsidRPr="00C62949">
              <w:rPr>
                <w:rFonts w:ascii="Trebuchet MS" w:hAnsi="Trebuchet MS"/>
                <w:sz w:val="20"/>
                <w:szCs w:val="20"/>
              </w:rPr>
              <w:t>Key</w:t>
            </w:r>
            <w:proofErr w:type="spellEnd"/>
          </w:p>
        </w:tc>
        <w:tc>
          <w:tcPr>
            <w:tcW w:w="1217" w:type="dxa"/>
            <w:vAlign w:val="center"/>
          </w:tcPr>
          <w:p w14:paraId="60E217EE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CBCFBEC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7F07FB6E" w14:textId="77777777" w:rsidTr="00F467CB">
        <w:tc>
          <w:tcPr>
            <w:tcW w:w="622" w:type="dxa"/>
            <w:vAlign w:val="center"/>
          </w:tcPr>
          <w:p w14:paraId="680DC4AE" w14:textId="12A5AED8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x)</w:t>
            </w:r>
          </w:p>
        </w:tc>
        <w:tc>
          <w:tcPr>
            <w:tcW w:w="5171" w:type="dxa"/>
          </w:tcPr>
          <w:p w14:paraId="733F39B3" w14:textId="129FB5F9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Konstrukcja szafki umożliwia dostosowane strony otwarcia drzwi pod specyfikę miejsca w którym znajduje się stanowisko</w:t>
            </w:r>
          </w:p>
        </w:tc>
        <w:tc>
          <w:tcPr>
            <w:tcW w:w="1217" w:type="dxa"/>
            <w:vAlign w:val="center"/>
          </w:tcPr>
          <w:p w14:paraId="5B9576D8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FFD2F30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1054C9AB" w14:textId="77777777" w:rsidTr="00F467CB">
        <w:tc>
          <w:tcPr>
            <w:tcW w:w="622" w:type="dxa"/>
            <w:vAlign w:val="center"/>
          </w:tcPr>
          <w:p w14:paraId="6C437C16" w14:textId="7456CCED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y)</w:t>
            </w:r>
          </w:p>
        </w:tc>
        <w:tc>
          <w:tcPr>
            <w:tcW w:w="5171" w:type="dxa"/>
          </w:tcPr>
          <w:p w14:paraId="73FC4862" w14:textId="1414D8B8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Korpusy szafek przystosowane do montażu płyt perforowanych na systemowe zawieszki w rozstawie 10 x 10 x 32 mm</w:t>
            </w:r>
          </w:p>
        </w:tc>
        <w:tc>
          <w:tcPr>
            <w:tcW w:w="1217" w:type="dxa"/>
            <w:vAlign w:val="center"/>
          </w:tcPr>
          <w:p w14:paraId="3071C320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7576F48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6D3FF5FD" w14:textId="77777777" w:rsidTr="00D76917">
        <w:tc>
          <w:tcPr>
            <w:tcW w:w="9288" w:type="dxa"/>
            <w:gridSpan w:val="4"/>
            <w:vAlign w:val="center"/>
          </w:tcPr>
          <w:p w14:paraId="0614F677" w14:textId="28C43A3B" w:rsidR="00F54C32" w:rsidRPr="00C62949" w:rsidRDefault="00B63A2D" w:rsidP="005F7D53">
            <w:pPr>
              <w:jc w:val="both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>Parametry mające pozytywny wpływ na aspekt środowiskowy:</w:t>
            </w:r>
          </w:p>
        </w:tc>
      </w:tr>
      <w:tr w:rsidR="00C62949" w:rsidRPr="00C62949" w14:paraId="2C0C551C" w14:textId="77777777" w:rsidTr="00F467CB">
        <w:tc>
          <w:tcPr>
            <w:tcW w:w="622" w:type="dxa"/>
            <w:vAlign w:val="center"/>
          </w:tcPr>
          <w:p w14:paraId="47531208" w14:textId="34D372AB" w:rsidR="005F7D53" w:rsidRPr="00C62949" w:rsidRDefault="005F7D53" w:rsidP="005F7D53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171" w:type="dxa"/>
          </w:tcPr>
          <w:p w14:paraId="57727F28" w14:textId="77777777" w:rsidR="00B63A2D" w:rsidRPr="00C62949" w:rsidRDefault="00B63A2D" w:rsidP="00B63A2D">
            <w:pPr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Wszystkie elementy metalowe zabezpieczone przed korozją poprzez zastosowanie antykorozyjnego podkładu proszkowego, malowanie dwuwarstwowe </w:t>
            </w:r>
          </w:p>
          <w:p w14:paraId="58E790C0" w14:textId="735322FF" w:rsidR="005F7D53" w:rsidRPr="00C62949" w:rsidRDefault="005F7D53" w:rsidP="006E4DB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14:paraId="46A8F968" w14:textId="77777777" w:rsidR="005F7D53" w:rsidRPr="00C62949" w:rsidRDefault="005F7D53" w:rsidP="005F7D53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B74D496" w14:textId="77777777" w:rsidR="005F7D53" w:rsidRPr="00C62949" w:rsidRDefault="005F7D53" w:rsidP="005F7D53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1A62BEF5" w14:textId="77777777" w:rsidTr="006E4DBE">
        <w:tc>
          <w:tcPr>
            <w:tcW w:w="5793" w:type="dxa"/>
            <w:gridSpan w:val="2"/>
            <w:vAlign w:val="center"/>
          </w:tcPr>
          <w:p w14:paraId="4AECA15D" w14:textId="5B3DAF6A" w:rsidR="006E4DBE" w:rsidRPr="00C62949" w:rsidRDefault="00B63A2D" w:rsidP="00B63A2D">
            <w:pPr>
              <w:spacing w:line="288" w:lineRule="auto"/>
              <w:jc w:val="both"/>
              <w:rPr>
                <w:rFonts w:ascii="Trebuchet MS" w:hAnsi="Trebuchet MS" w:cs="Trebuchet MS"/>
                <w:sz w:val="20"/>
                <w:szCs w:val="20"/>
                <w:lang w:eastAsia="ar-SA"/>
              </w:rPr>
            </w:pPr>
            <w:r w:rsidRPr="00C62949">
              <w:rPr>
                <w:rFonts w:ascii="Trebuchet MS" w:hAnsi="Trebuchet MS" w:cs="Trebuchet MS"/>
                <w:sz w:val="20"/>
                <w:szCs w:val="20"/>
                <w:lang w:eastAsia="ar-SA"/>
              </w:rPr>
              <w:t>Dostawa do zakładu produkcyjnego Zamawiającego – Kolonia Koplany 1E, 16-061 Kolonia Koplany. Dostawa obejmuje również: montaż.</w:t>
            </w:r>
          </w:p>
        </w:tc>
        <w:tc>
          <w:tcPr>
            <w:tcW w:w="1217" w:type="dxa"/>
            <w:vAlign w:val="center"/>
          </w:tcPr>
          <w:p w14:paraId="72F73756" w14:textId="77777777" w:rsidR="006E4DBE" w:rsidRPr="00C62949" w:rsidRDefault="006E4DBE" w:rsidP="005F7D53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shd w:val="clear" w:color="auto" w:fill="D9D9D9" w:themeFill="background1" w:themeFillShade="D9"/>
            <w:vAlign w:val="center"/>
          </w:tcPr>
          <w:p w14:paraId="1112D42F" w14:textId="77777777" w:rsidR="006E4DBE" w:rsidRPr="00C62949" w:rsidRDefault="006E4DBE" w:rsidP="005F7D53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2E85CDBD" w14:textId="77777777" w:rsidTr="006E4DBE">
        <w:tc>
          <w:tcPr>
            <w:tcW w:w="9288" w:type="dxa"/>
            <w:gridSpan w:val="4"/>
            <w:shd w:val="clear" w:color="auto" w:fill="A6A6A6" w:themeFill="background1" w:themeFillShade="A6"/>
            <w:vAlign w:val="center"/>
          </w:tcPr>
          <w:p w14:paraId="2DD0637F" w14:textId="6016CCCF" w:rsidR="006E4DBE" w:rsidRPr="00C62949" w:rsidRDefault="006E4DBE" w:rsidP="005F7D53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Część II: </w:t>
            </w:r>
            <w:r w:rsidR="00B63A2D"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>regały</w:t>
            </w: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– </w:t>
            </w:r>
            <w:r w:rsidR="00B63A2D"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>20</w:t>
            </w: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szt. (jeśli dotyczy)</w:t>
            </w:r>
          </w:p>
        </w:tc>
      </w:tr>
      <w:tr w:rsidR="00C62949" w:rsidRPr="00C62949" w14:paraId="1AF6A835" w14:textId="77777777" w:rsidTr="00F467CB">
        <w:tc>
          <w:tcPr>
            <w:tcW w:w="622" w:type="dxa"/>
            <w:vAlign w:val="center"/>
          </w:tcPr>
          <w:p w14:paraId="6FB62E75" w14:textId="09171B01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171" w:type="dxa"/>
          </w:tcPr>
          <w:p w14:paraId="3B213351" w14:textId="355E0E8E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Szerokość 1200 mm</w:t>
            </w:r>
          </w:p>
        </w:tc>
        <w:tc>
          <w:tcPr>
            <w:tcW w:w="1217" w:type="dxa"/>
            <w:vAlign w:val="center"/>
          </w:tcPr>
          <w:p w14:paraId="03BA8B2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26796A7B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627D9FA4" w14:textId="77777777" w:rsidTr="00F467CB">
        <w:tc>
          <w:tcPr>
            <w:tcW w:w="622" w:type="dxa"/>
            <w:vAlign w:val="center"/>
          </w:tcPr>
          <w:p w14:paraId="2C919FD4" w14:textId="2FE73D58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171" w:type="dxa"/>
          </w:tcPr>
          <w:p w14:paraId="69AD4B39" w14:textId="746139D2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Głębokość 600 mm</w:t>
            </w:r>
          </w:p>
        </w:tc>
        <w:tc>
          <w:tcPr>
            <w:tcW w:w="1217" w:type="dxa"/>
            <w:vAlign w:val="center"/>
          </w:tcPr>
          <w:p w14:paraId="382BC74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28925D9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7A50DD59" w14:textId="77777777" w:rsidTr="00F467CB">
        <w:tc>
          <w:tcPr>
            <w:tcW w:w="622" w:type="dxa"/>
            <w:vAlign w:val="center"/>
          </w:tcPr>
          <w:p w14:paraId="22307AEC" w14:textId="28A5FFD7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171" w:type="dxa"/>
          </w:tcPr>
          <w:p w14:paraId="38E87B7D" w14:textId="50F41E21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Wysokość całkowita 3000 mm</w:t>
            </w:r>
          </w:p>
        </w:tc>
        <w:tc>
          <w:tcPr>
            <w:tcW w:w="1217" w:type="dxa"/>
            <w:vAlign w:val="center"/>
          </w:tcPr>
          <w:p w14:paraId="49D63663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9F154D9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57E54D8F" w14:textId="77777777" w:rsidTr="008809BE">
        <w:tc>
          <w:tcPr>
            <w:tcW w:w="622" w:type="dxa"/>
            <w:vAlign w:val="center"/>
          </w:tcPr>
          <w:p w14:paraId="46F5A166" w14:textId="5EAC7344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171" w:type="dxa"/>
          </w:tcPr>
          <w:p w14:paraId="583D9208" w14:textId="4034C71B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Półka z płyty wiórowej gr. 16mm, zabezpieczone matą ochronną</w:t>
            </w:r>
          </w:p>
        </w:tc>
        <w:tc>
          <w:tcPr>
            <w:tcW w:w="1217" w:type="dxa"/>
            <w:vAlign w:val="center"/>
          </w:tcPr>
          <w:p w14:paraId="4D181DC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13BA2E7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596BE45C" w14:textId="77777777" w:rsidTr="00F467CB">
        <w:tc>
          <w:tcPr>
            <w:tcW w:w="622" w:type="dxa"/>
            <w:vAlign w:val="center"/>
          </w:tcPr>
          <w:p w14:paraId="1E5343B9" w14:textId="50B430E5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lastRenderedPageBreak/>
              <w:t>e)</w:t>
            </w:r>
          </w:p>
        </w:tc>
        <w:tc>
          <w:tcPr>
            <w:tcW w:w="5171" w:type="dxa"/>
          </w:tcPr>
          <w:p w14:paraId="7B59E0AD" w14:textId="43C73EF6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 xml:space="preserve">Podpory półek z ceownika stalowego gr. 2mm </w:t>
            </w:r>
          </w:p>
        </w:tc>
        <w:tc>
          <w:tcPr>
            <w:tcW w:w="1217" w:type="dxa"/>
            <w:vAlign w:val="center"/>
          </w:tcPr>
          <w:p w14:paraId="420D5032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3CA780A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221F0EB6" w14:textId="77777777" w:rsidTr="00F467CB">
        <w:tc>
          <w:tcPr>
            <w:tcW w:w="622" w:type="dxa"/>
            <w:vAlign w:val="center"/>
          </w:tcPr>
          <w:p w14:paraId="104BDB18" w14:textId="326D9D35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f)</w:t>
            </w:r>
          </w:p>
        </w:tc>
        <w:tc>
          <w:tcPr>
            <w:tcW w:w="5171" w:type="dxa"/>
          </w:tcPr>
          <w:p w14:paraId="4920D965" w14:textId="4DC72946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Nośność statyczna półki 290 kg</w:t>
            </w:r>
          </w:p>
        </w:tc>
        <w:tc>
          <w:tcPr>
            <w:tcW w:w="1217" w:type="dxa"/>
            <w:vAlign w:val="center"/>
          </w:tcPr>
          <w:p w14:paraId="0C40E1F1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028A3C2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7E5F0B78" w14:textId="77777777" w:rsidTr="00F467CB">
        <w:tc>
          <w:tcPr>
            <w:tcW w:w="622" w:type="dxa"/>
            <w:vAlign w:val="center"/>
          </w:tcPr>
          <w:p w14:paraId="3470BE3D" w14:textId="246AD884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g)</w:t>
            </w:r>
          </w:p>
        </w:tc>
        <w:tc>
          <w:tcPr>
            <w:tcW w:w="5171" w:type="dxa"/>
          </w:tcPr>
          <w:p w14:paraId="643EEAD2" w14:textId="6C874E53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Konstrukcja regałów oparta na specjalnym systemie zaczepów samo zaciskających</w:t>
            </w:r>
          </w:p>
        </w:tc>
        <w:tc>
          <w:tcPr>
            <w:tcW w:w="1217" w:type="dxa"/>
            <w:vAlign w:val="center"/>
          </w:tcPr>
          <w:p w14:paraId="5CC37120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0D7B59C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30827E09" w14:textId="77777777" w:rsidTr="00F467CB">
        <w:tc>
          <w:tcPr>
            <w:tcW w:w="622" w:type="dxa"/>
            <w:vAlign w:val="center"/>
          </w:tcPr>
          <w:p w14:paraId="12C12D60" w14:textId="6F0AF522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h)</w:t>
            </w:r>
          </w:p>
        </w:tc>
        <w:tc>
          <w:tcPr>
            <w:tcW w:w="5171" w:type="dxa"/>
          </w:tcPr>
          <w:p w14:paraId="17F67174" w14:textId="1DD4B593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Zaczep zaciskowy montowany do nogi regału od wewnętrznej strony</w:t>
            </w:r>
          </w:p>
        </w:tc>
        <w:tc>
          <w:tcPr>
            <w:tcW w:w="1217" w:type="dxa"/>
            <w:vAlign w:val="center"/>
          </w:tcPr>
          <w:p w14:paraId="646B1DBE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7C610179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7F2276F7" w14:textId="77777777" w:rsidTr="00F467CB">
        <w:tc>
          <w:tcPr>
            <w:tcW w:w="622" w:type="dxa"/>
            <w:vAlign w:val="center"/>
          </w:tcPr>
          <w:p w14:paraId="747BAF55" w14:textId="2D67C04F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i)</w:t>
            </w:r>
          </w:p>
        </w:tc>
        <w:tc>
          <w:tcPr>
            <w:tcW w:w="5171" w:type="dxa"/>
          </w:tcPr>
          <w:p w14:paraId="480241B2" w14:textId="04467FC7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Konstrukcja nóg wykonana z kątownika stalowego 50 x 50 x 2,5 mm</w:t>
            </w:r>
          </w:p>
        </w:tc>
        <w:tc>
          <w:tcPr>
            <w:tcW w:w="1217" w:type="dxa"/>
            <w:vAlign w:val="center"/>
          </w:tcPr>
          <w:p w14:paraId="199F2035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8A3633B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473F3289" w14:textId="77777777" w:rsidTr="00F467CB">
        <w:tc>
          <w:tcPr>
            <w:tcW w:w="622" w:type="dxa"/>
            <w:vAlign w:val="center"/>
          </w:tcPr>
          <w:p w14:paraId="352D0DF0" w14:textId="19E86CE8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j)</w:t>
            </w:r>
          </w:p>
        </w:tc>
        <w:tc>
          <w:tcPr>
            <w:tcW w:w="5171" w:type="dxa"/>
          </w:tcPr>
          <w:p w14:paraId="1C7C7DAB" w14:textId="1FA0B1B0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Konstrukcja poprzeczek wykonane z ceowników 48 x 34 x 15 x 2 mm</w:t>
            </w:r>
          </w:p>
        </w:tc>
        <w:tc>
          <w:tcPr>
            <w:tcW w:w="1217" w:type="dxa"/>
            <w:vAlign w:val="center"/>
          </w:tcPr>
          <w:p w14:paraId="6EEDC10D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214138F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2D9D4DD7" w14:textId="77777777" w:rsidTr="00F467CB">
        <w:tc>
          <w:tcPr>
            <w:tcW w:w="622" w:type="dxa"/>
            <w:vAlign w:val="center"/>
          </w:tcPr>
          <w:p w14:paraId="378B30D3" w14:textId="0B33CF0B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k)</w:t>
            </w:r>
          </w:p>
        </w:tc>
        <w:tc>
          <w:tcPr>
            <w:tcW w:w="5171" w:type="dxa"/>
          </w:tcPr>
          <w:p w14:paraId="71DCEB69" w14:textId="72CD6FD8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Do podtrzymania jednej półki wymagane 4 zaczepowe poprzeczki </w:t>
            </w:r>
          </w:p>
        </w:tc>
        <w:tc>
          <w:tcPr>
            <w:tcW w:w="1217" w:type="dxa"/>
            <w:vAlign w:val="center"/>
          </w:tcPr>
          <w:p w14:paraId="43401667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CA83F9E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2B4B6142" w14:textId="77777777" w:rsidTr="00F467CB">
        <w:tc>
          <w:tcPr>
            <w:tcW w:w="622" w:type="dxa"/>
            <w:vAlign w:val="center"/>
          </w:tcPr>
          <w:p w14:paraId="3539A8DB" w14:textId="0F277F5A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l)</w:t>
            </w:r>
          </w:p>
        </w:tc>
        <w:tc>
          <w:tcPr>
            <w:tcW w:w="5171" w:type="dxa"/>
          </w:tcPr>
          <w:p w14:paraId="000FB008" w14:textId="4E48B98A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Regulacja wysokości osadzenia półek co 50 mm</w:t>
            </w:r>
          </w:p>
        </w:tc>
        <w:tc>
          <w:tcPr>
            <w:tcW w:w="1217" w:type="dxa"/>
            <w:vAlign w:val="center"/>
          </w:tcPr>
          <w:p w14:paraId="74E0C78B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E5418E1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144A3D7D" w14:textId="77777777" w:rsidTr="00F467CB">
        <w:tc>
          <w:tcPr>
            <w:tcW w:w="622" w:type="dxa"/>
            <w:vAlign w:val="center"/>
          </w:tcPr>
          <w:p w14:paraId="1D8A2131" w14:textId="26E40C01" w:rsidR="00B72CE2" w:rsidRPr="00C62949" w:rsidRDefault="00B72CE2" w:rsidP="00B72CE2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m)</w:t>
            </w:r>
          </w:p>
        </w:tc>
        <w:tc>
          <w:tcPr>
            <w:tcW w:w="5171" w:type="dxa"/>
          </w:tcPr>
          <w:p w14:paraId="57282606" w14:textId="5702B793" w:rsidR="00B72CE2" w:rsidRPr="00C62949" w:rsidRDefault="00B72CE2" w:rsidP="00B72CE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Możliwość przykręcenia nóg do podłoża za pomocą specjalnych dokręcanych profilowanych stopek</w:t>
            </w:r>
          </w:p>
        </w:tc>
        <w:tc>
          <w:tcPr>
            <w:tcW w:w="1217" w:type="dxa"/>
            <w:vAlign w:val="center"/>
          </w:tcPr>
          <w:p w14:paraId="3A478A20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58AAE36" w14:textId="77777777" w:rsidR="00B72CE2" w:rsidRPr="00C62949" w:rsidRDefault="00B72CE2" w:rsidP="00B72CE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62949" w:rsidRPr="00C62949" w14:paraId="6A10F18A" w14:textId="77777777" w:rsidTr="006E4DBE">
        <w:trPr>
          <w:trHeight w:val="342"/>
        </w:trPr>
        <w:tc>
          <w:tcPr>
            <w:tcW w:w="9288" w:type="dxa"/>
            <w:gridSpan w:val="4"/>
            <w:vAlign w:val="center"/>
          </w:tcPr>
          <w:p w14:paraId="76244FA9" w14:textId="43189254" w:rsidR="006E4DBE" w:rsidRPr="00C62949" w:rsidRDefault="006E4DBE" w:rsidP="005F7D53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Parametry </w:t>
            </w:r>
            <w:r w:rsidR="00B63A2D" w:rsidRPr="00C62949">
              <w:rPr>
                <w:rFonts w:ascii="Trebuchet MS" w:hAnsi="Trebuchet MS"/>
                <w:b/>
                <w:bCs/>
                <w:sz w:val="20"/>
                <w:szCs w:val="20"/>
              </w:rPr>
              <w:t>mające pozytywny wpływ środowiskowy:</w:t>
            </w:r>
          </w:p>
        </w:tc>
      </w:tr>
      <w:tr w:rsidR="00C62949" w:rsidRPr="00C62949" w14:paraId="6D4DE912" w14:textId="77777777" w:rsidTr="006E4DBE">
        <w:tc>
          <w:tcPr>
            <w:tcW w:w="622" w:type="dxa"/>
            <w:vAlign w:val="center"/>
          </w:tcPr>
          <w:p w14:paraId="44D207C8" w14:textId="2330F400" w:rsidR="006E4DBE" w:rsidRPr="00C62949" w:rsidRDefault="006E4DBE" w:rsidP="005F7D53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171" w:type="dxa"/>
            <w:vAlign w:val="center"/>
          </w:tcPr>
          <w:p w14:paraId="48815268" w14:textId="09473767" w:rsidR="006E4DBE" w:rsidRPr="00C62949" w:rsidRDefault="00B63A2D" w:rsidP="00B63A2D">
            <w:pPr>
              <w:spacing w:line="288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/>
                <w:sz w:val="20"/>
                <w:szCs w:val="20"/>
              </w:rPr>
              <w:t>Wszystkie elementy metalowe zabezpieczone przed korozją poprzez zastosowanie antykorozyjnego podkładu proszkowego, malowanie dwuwarstwowe </w:t>
            </w:r>
          </w:p>
        </w:tc>
        <w:tc>
          <w:tcPr>
            <w:tcW w:w="1217" w:type="dxa"/>
            <w:vAlign w:val="center"/>
          </w:tcPr>
          <w:p w14:paraId="244335F3" w14:textId="77777777" w:rsidR="006E4DBE" w:rsidRPr="00C62949" w:rsidRDefault="006E4DBE" w:rsidP="005F7D53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417980C5" w14:textId="77777777" w:rsidR="006E4DBE" w:rsidRPr="00C62949" w:rsidRDefault="006E4DBE" w:rsidP="005F7D53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54C32" w:rsidRPr="00C62949" w14:paraId="58A72AAB" w14:textId="77777777" w:rsidTr="004B0FAB">
        <w:trPr>
          <w:trHeight w:val="451"/>
        </w:trPr>
        <w:tc>
          <w:tcPr>
            <w:tcW w:w="5793" w:type="dxa"/>
            <w:gridSpan w:val="2"/>
            <w:vAlign w:val="center"/>
          </w:tcPr>
          <w:p w14:paraId="4B59CCCC" w14:textId="3B51776C" w:rsidR="00F54C32" w:rsidRPr="00C62949" w:rsidRDefault="00B63A2D" w:rsidP="00F54C32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62949">
              <w:rPr>
                <w:rFonts w:ascii="Trebuchet MS" w:hAnsi="Trebuchet MS" w:cs="Trebuchet MS"/>
                <w:sz w:val="20"/>
                <w:szCs w:val="20"/>
                <w:lang w:eastAsia="ar-SA"/>
              </w:rPr>
              <w:t>Dostawa do zakładu produkcyjnego Zamawiającego – Kolonia Koplany 1E, 16-061 Kolonia Koplany. Dostawa obejmuje również: montaż</w:t>
            </w:r>
          </w:p>
        </w:tc>
        <w:tc>
          <w:tcPr>
            <w:tcW w:w="1217" w:type="dxa"/>
            <w:vAlign w:val="center"/>
          </w:tcPr>
          <w:p w14:paraId="4F128CBE" w14:textId="77777777" w:rsidR="00F54C32" w:rsidRPr="00C62949" w:rsidRDefault="00F54C32" w:rsidP="00F54C3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78" w:type="dxa"/>
            <w:shd w:val="clear" w:color="auto" w:fill="D9D9D9" w:themeFill="background1" w:themeFillShade="D9"/>
            <w:vAlign w:val="center"/>
          </w:tcPr>
          <w:p w14:paraId="15AE3EAD" w14:textId="77777777" w:rsidR="00F54C32" w:rsidRPr="00C62949" w:rsidRDefault="00F54C32" w:rsidP="00F54C32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01CC853" w14:textId="77777777" w:rsidR="00DB29F2" w:rsidRPr="00C62949" w:rsidRDefault="00DB29F2">
      <w:pPr>
        <w:rPr>
          <w:rFonts w:ascii="Trebuchet MS" w:hAnsi="Trebuchet MS"/>
          <w:sz w:val="20"/>
          <w:szCs w:val="20"/>
        </w:rPr>
      </w:pPr>
    </w:p>
    <w:p w14:paraId="0B3DE8B4" w14:textId="77777777" w:rsidR="00DB29F2" w:rsidRPr="00C62949" w:rsidRDefault="00DB29F2">
      <w:pPr>
        <w:rPr>
          <w:rFonts w:ascii="Trebuchet MS" w:hAnsi="Trebuchet MS"/>
          <w:sz w:val="20"/>
          <w:szCs w:val="20"/>
        </w:rPr>
      </w:pPr>
    </w:p>
    <w:p w14:paraId="6114FEFB" w14:textId="77777777" w:rsidR="00DB29F2" w:rsidRPr="00C62949" w:rsidRDefault="00DB29F2">
      <w:pPr>
        <w:rPr>
          <w:rFonts w:ascii="Trebuchet MS" w:hAnsi="Trebuchet MS"/>
          <w:sz w:val="20"/>
          <w:szCs w:val="20"/>
        </w:rPr>
      </w:pPr>
    </w:p>
    <w:p w14:paraId="7D86C8DC" w14:textId="77777777" w:rsidR="00DB29F2" w:rsidRPr="00C62949" w:rsidRDefault="00C07645" w:rsidP="00C07645">
      <w:pPr>
        <w:pStyle w:val="Bezodstpw"/>
        <w:ind w:left="5664"/>
        <w:rPr>
          <w:rFonts w:ascii="Trebuchet MS" w:hAnsi="Trebuchet MS"/>
          <w:sz w:val="20"/>
          <w:szCs w:val="20"/>
        </w:rPr>
      </w:pPr>
      <w:r w:rsidRPr="00C62949">
        <w:rPr>
          <w:rFonts w:ascii="Trebuchet MS" w:hAnsi="Trebuchet MS"/>
          <w:sz w:val="20"/>
          <w:szCs w:val="20"/>
        </w:rPr>
        <w:t>________________________________</w:t>
      </w:r>
    </w:p>
    <w:p w14:paraId="36D48C6B" w14:textId="77777777" w:rsidR="00C07645" w:rsidRPr="00C62949" w:rsidRDefault="00773C6A" w:rsidP="00773C6A">
      <w:pPr>
        <w:pStyle w:val="Bezodstpw"/>
        <w:ind w:left="5664"/>
        <w:rPr>
          <w:rFonts w:ascii="Trebuchet MS" w:hAnsi="Trebuchet MS"/>
          <w:sz w:val="20"/>
          <w:szCs w:val="20"/>
        </w:rPr>
      </w:pPr>
      <w:r w:rsidRPr="00C62949">
        <w:rPr>
          <w:rFonts w:ascii="Trebuchet MS" w:hAnsi="Trebuchet MS"/>
          <w:sz w:val="20"/>
          <w:szCs w:val="20"/>
        </w:rPr>
        <w:t xml:space="preserve">       Data i p</w:t>
      </w:r>
      <w:r w:rsidR="00C07645" w:rsidRPr="00C62949">
        <w:rPr>
          <w:rFonts w:ascii="Trebuchet MS" w:hAnsi="Trebuchet MS"/>
          <w:sz w:val="20"/>
          <w:szCs w:val="20"/>
        </w:rPr>
        <w:t>odpis wystawcy oferty</w:t>
      </w:r>
    </w:p>
    <w:sectPr w:rsidR="00C07645" w:rsidRPr="00C62949" w:rsidSect="00C16DED">
      <w:headerReference w:type="default" r:id="rId8"/>
      <w:footerReference w:type="default" r:id="rId9"/>
      <w:pgSz w:w="11906" w:h="16838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B9B26" w14:textId="77777777" w:rsidR="00AC6BAF" w:rsidRDefault="00AC6BAF" w:rsidP="00DB29F2">
      <w:pPr>
        <w:spacing w:after="0" w:line="240" w:lineRule="auto"/>
      </w:pPr>
      <w:r>
        <w:separator/>
      </w:r>
    </w:p>
  </w:endnote>
  <w:endnote w:type="continuationSeparator" w:id="0">
    <w:p w14:paraId="3ED8E415" w14:textId="77777777" w:rsidR="00AC6BAF" w:rsidRDefault="00AC6BAF" w:rsidP="00DB2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5407953"/>
      <w:docPartObj>
        <w:docPartGallery w:val="Page Numbers (Bottom of Page)"/>
        <w:docPartUnique/>
      </w:docPartObj>
    </w:sdtPr>
    <w:sdtEndPr/>
    <w:sdtContent>
      <w:sdt>
        <w:sdtPr>
          <w:id w:val="-1105956157"/>
          <w:docPartObj>
            <w:docPartGallery w:val="Page Numbers (Top of Page)"/>
            <w:docPartUnique/>
          </w:docPartObj>
        </w:sdtPr>
        <w:sdtEndPr/>
        <w:sdtContent>
          <w:p w14:paraId="1B37CFF0" w14:textId="77777777" w:rsidR="00812CF8" w:rsidRDefault="00812CF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8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8E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30EA1A" w14:textId="77777777" w:rsidR="00812CF8" w:rsidRDefault="00812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003F" w14:textId="77777777" w:rsidR="00AC6BAF" w:rsidRDefault="00AC6BAF" w:rsidP="00DB29F2">
      <w:pPr>
        <w:spacing w:after="0" w:line="240" w:lineRule="auto"/>
      </w:pPr>
      <w:r>
        <w:separator/>
      </w:r>
    </w:p>
  </w:footnote>
  <w:footnote w:type="continuationSeparator" w:id="0">
    <w:p w14:paraId="3A20571F" w14:textId="77777777" w:rsidR="00AC6BAF" w:rsidRDefault="00AC6BAF" w:rsidP="00DB29F2">
      <w:pPr>
        <w:spacing w:after="0" w:line="240" w:lineRule="auto"/>
      </w:pPr>
      <w:r>
        <w:continuationSeparator/>
      </w:r>
    </w:p>
  </w:footnote>
  <w:footnote w:id="1">
    <w:p w14:paraId="6E3D65DB" w14:textId="77777777" w:rsidR="00C07645" w:rsidRDefault="00C07645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(TAK lub NIE)</w:t>
      </w:r>
    </w:p>
  </w:footnote>
  <w:footnote w:id="2">
    <w:p w14:paraId="4479677D" w14:textId="6C4DC12B" w:rsidR="00C07645" w:rsidRDefault="00C076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B0724" w:rsidRPr="000B0724">
        <w:t>Należy podać źródło danych potwierdzających parametr w zał</w:t>
      </w:r>
      <w:r w:rsidR="000B0724">
        <w:t xml:space="preserve">ączonej do Oferty specyfikacji </w:t>
      </w:r>
      <w:r w:rsidR="000B0724" w:rsidRPr="000B0724">
        <w:t xml:space="preserve">umożliwiający odnalezienie danej wartości / cechy – nazwa i nr załącznika </w:t>
      </w:r>
      <w:r w:rsidR="00C01F44">
        <w:t>oraz</w:t>
      </w:r>
      <w:r w:rsidR="000B0724" w:rsidRPr="000B0724">
        <w:t xml:space="preserve"> nr strony, na której znajduje się potwierdzenie spełnienia parametru,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7344" w14:textId="61FC689C" w:rsidR="001F4835" w:rsidRDefault="00C16DED" w:rsidP="001F4835">
    <w:pPr>
      <w:pStyle w:val="Nagwek"/>
      <w:jc w:val="center"/>
      <w:rPr>
        <w:sz w:val="16"/>
      </w:rPr>
    </w:pPr>
    <w:bookmarkStart w:id="0" w:name="_Hlk156217945"/>
    <w:r w:rsidRPr="006D5533">
      <w:rPr>
        <w:rFonts w:ascii="Verdana" w:eastAsia="Calibri" w:hAnsi="Verdana"/>
        <w:noProof/>
        <w:sz w:val="16"/>
        <w:szCs w:val="20"/>
      </w:rPr>
      <w:drawing>
        <wp:inline distT="0" distB="0" distL="0" distR="0" wp14:anchorId="106EE969" wp14:editId="09FD17B2">
          <wp:extent cx="5759450" cy="774065"/>
          <wp:effectExtent l="0" t="0" r="0" b="6985"/>
          <wp:docPr id="6615100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B16E758" w14:textId="77777777" w:rsidR="00DB29F2" w:rsidRDefault="00DB29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7C20"/>
    <w:multiLevelType w:val="hybridMultilevel"/>
    <w:tmpl w:val="434405A8"/>
    <w:lvl w:ilvl="0" w:tplc="62FA903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33606"/>
    <w:multiLevelType w:val="hybridMultilevel"/>
    <w:tmpl w:val="6A2A6F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780C74"/>
    <w:multiLevelType w:val="hybridMultilevel"/>
    <w:tmpl w:val="00AAE0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70460"/>
    <w:multiLevelType w:val="hybridMultilevel"/>
    <w:tmpl w:val="0620491E"/>
    <w:lvl w:ilvl="0" w:tplc="812E391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D4048B"/>
    <w:multiLevelType w:val="hybridMultilevel"/>
    <w:tmpl w:val="B1BC009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031A0F"/>
    <w:multiLevelType w:val="hybridMultilevel"/>
    <w:tmpl w:val="6D6E9ED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583911"/>
    <w:multiLevelType w:val="hybridMultilevel"/>
    <w:tmpl w:val="1E3AE4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94EC9"/>
    <w:multiLevelType w:val="hybridMultilevel"/>
    <w:tmpl w:val="7E0C0F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84E8B"/>
    <w:multiLevelType w:val="hybridMultilevel"/>
    <w:tmpl w:val="00AAE01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D932E2"/>
    <w:multiLevelType w:val="hybridMultilevel"/>
    <w:tmpl w:val="92E613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DC1C34"/>
    <w:multiLevelType w:val="hybridMultilevel"/>
    <w:tmpl w:val="750A9A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2A49FA"/>
    <w:multiLevelType w:val="hybridMultilevel"/>
    <w:tmpl w:val="1108D5DA"/>
    <w:lvl w:ilvl="0" w:tplc="7C7E4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358244">
    <w:abstractNumId w:val="6"/>
  </w:num>
  <w:num w:numId="2" w16cid:durableId="1809009076">
    <w:abstractNumId w:val="10"/>
  </w:num>
  <w:num w:numId="3" w16cid:durableId="2099473542">
    <w:abstractNumId w:val="3"/>
  </w:num>
  <w:num w:numId="4" w16cid:durableId="1216354629">
    <w:abstractNumId w:val="7"/>
  </w:num>
  <w:num w:numId="5" w16cid:durableId="1414232613">
    <w:abstractNumId w:val="11"/>
  </w:num>
  <w:num w:numId="6" w16cid:durableId="1700934543">
    <w:abstractNumId w:val="5"/>
  </w:num>
  <w:num w:numId="7" w16cid:durableId="1904634565">
    <w:abstractNumId w:val="9"/>
  </w:num>
  <w:num w:numId="8" w16cid:durableId="2018923107">
    <w:abstractNumId w:val="4"/>
  </w:num>
  <w:num w:numId="9" w16cid:durableId="93064707">
    <w:abstractNumId w:val="0"/>
  </w:num>
  <w:num w:numId="10" w16cid:durableId="765929841">
    <w:abstractNumId w:val="1"/>
  </w:num>
  <w:num w:numId="11" w16cid:durableId="1819879840">
    <w:abstractNumId w:val="8"/>
  </w:num>
  <w:num w:numId="12" w16cid:durableId="11964322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29F2"/>
    <w:rsid w:val="00002A58"/>
    <w:rsid w:val="00011FD0"/>
    <w:rsid w:val="00032F13"/>
    <w:rsid w:val="00057A01"/>
    <w:rsid w:val="000702F6"/>
    <w:rsid w:val="000A1F52"/>
    <w:rsid w:val="000A2BD8"/>
    <w:rsid w:val="000B0724"/>
    <w:rsid w:val="000D1DC0"/>
    <w:rsid w:val="000D531D"/>
    <w:rsid w:val="000F174A"/>
    <w:rsid w:val="0013278A"/>
    <w:rsid w:val="0013668F"/>
    <w:rsid w:val="001446F2"/>
    <w:rsid w:val="001A6449"/>
    <w:rsid w:val="001E79CE"/>
    <w:rsid w:val="001F4835"/>
    <w:rsid w:val="001F49DB"/>
    <w:rsid w:val="001F554D"/>
    <w:rsid w:val="00216CC1"/>
    <w:rsid w:val="002365E5"/>
    <w:rsid w:val="002907C7"/>
    <w:rsid w:val="002A11A5"/>
    <w:rsid w:val="002E4A63"/>
    <w:rsid w:val="002E54B6"/>
    <w:rsid w:val="00350019"/>
    <w:rsid w:val="00383ABF"/>
    <w:rsid w:val="0039128A"/>
    <w:rsid w:val="003B7223"/>
    <w:rsid w:val="003B7482"/>
    <w:rsid w:val="003F52A8"/>
    <w:rsid w:val="003F616F"/>
    <w:rsid w:val="004021FF"/>
    <w:rsid w:val="00407565"/>
    <w:rsid w:val="00443B93"/>
    <w:rsid w:val="004508E8"/>
    <w:rsid w:val="004A583B"/>
    <w:rsid w:val="004B19C7"/>
    <w:rsid w:val="004C0541"/>
    <w:rsid w:val="004C541D"/>
    <w:rsid w:val="004C65BB"/>
    <w:rsid w:val="004C7968"/>
    <w:rsid w:val="004E5CC5"/>
    <w:rsid w:val="004F2D93"/>
    <w:rsid w:val="00580CCF"/>
    <w:rsid w:val="00592F7E"/>
    <w:rsid w:val="005D567E"/>
    <w:rsid w:val="005E3A8F"/>
    <w:rsid w:val="005F7D53"/>
    <w:rsid w:val="0060092B"/>
    <w:rsid w:val="0062563F"/>
    <w:rsid w:val="00651709"/>
    <w:rsid w:val="00664C9A"/>
    <w:rsid w:val="006E015C"/>
    <w:rsid w:val="006E1401"/>
    <w:rsid w:val="006E4DBE"/>
    <w:rsid w:val="006F38AB"/>
    <w:rsid w:val="00705442"/>
    <w:rsid w:val="00712C14"/>
    <w:rsid w:val="0074412B"/>
    <w:rsid w:val="00773C6A"/>
    <w:rsid w:val="00782CED"/>
    <w:rsid w:val="00793B72"/>
    <w:rsid w:val="007F0A88"/>
    <w:rsid w:val="007F14CD"/>
    <w:rsid w:val="008003EF"/>
    <w:rsid w:val="0080773A"/>
    <w:rsid w:val="00812CF8"/>
    <w:rsid w:val="0089337E"/>
    <w:rsid w:val="008C65BD"/>
    <w:rsid w:val="008D1B24"/>
    <w:rsid w:val="008E3087"/>
    <w:rsid w:val="009148BF"/>
    <w:rsid w:val="00915A86"/>
    <w:rsid w:val="00922A7B"/>
    <w:rsid w:val="00937ACA"/>
    <w:rsid w:val="009464F2"/>
    <w:rsid w:val="00985860"/>
    <w:rsid w:val="00992408"/>
    <w:rsid w:val="009A55F2"/>
    <w:rsid w:val="009E1B14"/>
    <w:rsid w:val="00A00AF7"/>
    <w:rsid w:val="00A13FE9"/>
    <w:rsid w:val="00A42805"/>
    <w:rsid w:val="00A65AA8"/>
    <w:rsid w:val="00AA5236"/>
    <w:rsid w:val="00AB2D22"/>
    <w:rsid w:val="00AC6BAF"/>
    <w:rsid w:val="00B011A3"/>
    <w:rsid w:val="00B275A4"/>
    <w:rsid w:val="00B50619"/>
    <w:rsid w:val="00B63A2D"/>
    <w:rsid w:val="00B72CE2"/>
    <w:rsid w:val="00BE5D64"/>
    <w:rsid w:val="00C01376"/>
    <w:rsid w:val="00C01F44"/>
    <w:rsid w:val="00C07645"/>
    <w:rsid w:val="00C16DED"/>
    <w:rsid w:val="00C41F2A"/>
    <w:rsid w:val="00C62949"/>
    <w:rsid w:val="00CD67F7"/>
    <w:rsid w:val="00CD6A8D"/>
    <w:rsid w:val="00D26A19"/>
    <w:rsid w:val="00D47218"/>
    <w:rsid w:val="00D60C3E"/>
    <w:rsid w:val="00DA1591"/>
    <w:rsid w:val="00DA5FF2"/>
    <w:rsid w:val="00DB29F2"/>
    <w:rsid w:val="00DD731D"/>
    <w:rsid w:val="00DE734C"/>
    <w:rsid w:val="00E1259C"/>
    <w:rsid w:val="00E14708"/>
    <w:rsid w:val="00E17539"/>
    <w:rsid w:val="00ED76F5"/>
    <w:rsid w:val="00EE053B"/>
    <w:rsid w:val="00F01F1C"/>
    <w:rsid w:val="00F4508B"/>
    <w:rsid w:val="00F45529"/>
    <w:rsid w:val="00F467CB"/>
    <w:rsid w:val="00F54C32"/>
    <w:rsid w:val="00F70FB0"/>
    <w:rsid w:val="00FB1C9F"/>
    <w:rsid w:val="00FC2B80"/>
    <w:rsid w:val="00FD7463"/>
    <w:rsid w:val="00FF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2817E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9F2"/>
  </w:style>
  <w:style w:type="paragraph" w:styleId="Stopka">
    <w:name w:val="footer"/>
    <w:basedOn w:val="Normalny"/>
    <w:link w:val="StopkaZnak"/>
    <w:uiPriority w:val="99"/>
    <w:unhideWhenUsed/>
    <w:rsid w:val="00DB2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9F2"/>
  </w:style>
  <w:style w:type="table" w:styleId="Tabela-Siatka">
    <w:name w:val="Table Grid"/>
    <w:basedOn w:val="Standardowy"/>
    <w:uiPriority w:val="59"/>
    <w:rsid w:val="00DB2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2C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0764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6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7645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0137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01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13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13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13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89563-231B-4567-80BC-30372AB4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TeamKonsulting</cp:lastModifiedBy>
  <cp:revision>72</cp:revision>
  <cp:lastPrinted>2021-12-20T07:57:00Z</cp:lastPrinted>
  <dcterms:created xsi:type="dcterms:W3CDTF">2021-10-12T13:09:00Z</dcterms:created>
  <dcterms:modified xsi:type="dcterms:W3CDTF">2026-04-02T13:27:00Z</dcterms:modified>
</cp:coreProperties>
</file>